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27D8" w:rsidRDefault="00350C87">
      <w:pPr>
        <w:pStyle w:val="normal0"/>
      </w:pPr>
      <w:bookmarkStart w:id="0" w:name="_GoBack"/>
      <w:bookmarkEnd w:id="0"/>
      <w:r>
        <w:rPr>
          <w:b/>
          <w:i/>
          <w:sz w:val="28"/>
          <w:szCs w:val="28"/>
        </w:rPr>
        <w:t>Responding Rubric</w:t>
      </w:r>
    </w:p>
    <w:p w:rsidR="00ED27D8" w:rsidRDefault="00350C87">
      <w:pPr>
        <w:pStyle w:val="normal0"/>
      </w:pPr>
      <w:r>
        <w:rPr>
          <w:b/>
          <w:sz w:val="24"/>
          <w:szCs w:val="24"/>
        </w:rPr>
        <w:t>Perceive and analyze artistic work.</w:t>
      </w:r>
    </w:p>
    <w:p w:rsidR="00ED27D8" w:rsidRDefault="00ED27D8">
      <w:pPr>
        <w:pStyle w:val="normal0"/>
      </w:pPr>
    </w:p>
    <w:tbl>
      <w:tblPr>
        <w:tblStyle w:val="a"/>
        <w:tblW w:w="12795" w:type="dxa"/>
        <w:tblLayout w:type="fixed"/>
        <w:tblLook w:val="0600" w:firstRow="0" w:lastRow="0" w:firstColumn="0" w:lastColumn="0" w:noHBand="1" w:noVBand="1"/>
      </w:tblPr>
      <w:tblGrid>
        <w:gridCol w:w="2055"/>
        <w:gridCol w:w="3330"/>
        <w:gridCol w:w="3840"/>
        <w:gridCol w:w="3570"/>
      </w:tblGrid>
      <w:tr w:rsidR="00ED27D8">
        <w:trPr>
          <w:trHeight w:val="142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  <w:p w:rsidR="00ED27D8" w:rsidRDefault="00350C87">
            <w:pPr>
              <w:pStyle w:val="normal0"/>
              <w:widowControl w:val="0"/>
              <w:jc w:val="center"/>
            </w:pPr>
            <w:r>
              <w:rPr>
                <w:b/>
                <w:sz w:val="28"/>
                <w:szCs w:val="28"/>
              </w:rPr>
              <w:t>Evidence of Mastery</w:t>
            </w:r>
          </w:p>
          <w:p w:rsidR="00ED27D8" w:rsidRDefault="00ED27D8">
            <w:pPr>
              <w:pStyle w:val="normal0"/>
              <w:widowControl w:val="0"/>
            </w:pP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Hypothesizes ways in which art influences perception and understanding of human experiences.</w:t>
            </w:r>
          </w:p>
          <w:p w:rsidR="00ED27D8" w:rsidRDefault="00ED27D8">
            <w:pPr>
              <w:pStyle w:val="normal0"/>
              <w:jc w:val="center"/>
            </w:pP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Interpret how culture and environment impacts an artist’s aesthetic choices.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Establish and apply criteria to evaluate artist work.</w:t>
            </w:r>
          </w:p>
        </w:tc>
      </w:tr>
      <w:tr w:rsidR="00ED27D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4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b/>
                <w:sz w:val="20"/>
                <w:szCs w:val="20"/>
              </w:rPr>
              <w:t>Advanced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strong evidence of mastery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</w:pPr>
            <w:r>
              <w:rPr>
                <w:sz w:val="14"/>
                <w:szCs w:val="14"/>
              </w:rPr>
              <w:t xml:space="preserve"> Determine the commonalities within a group of artists or visual images attributed to a particular type of art, timeframe, or culture.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Analyze how r</w:t>
            </w:r>
            <w:r>
              <w:rPr>
                <w:sz w:val="14"/>
                <w:szCs w:val="14"/>
              </w:rPr>
              <w:t>esponses to art develop over time based on knowledge of and experience with art and life.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Construct evaluations of a work of art or collection of works based on differing sets of criteria.</w:t>
            </w:r>
          </w:p>
        </w:tc>
      </w:tr>
      <w:tr w:rsidR="00ED27D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3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Proficient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sufficient evidence of mastery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</w:pPr>
            <w:r>
              <w:rPr>
                <w:sz w:val="14"/>
                <w:szCs w:val="14"/>
              </w:rPr>
              <w:t xml:space="preserve"> Evaluate the effectiveness of an image or influence ideas, feelings, and behaviors of specific audiences.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Recognize and describe personal aesthetic and empathetic responses to the natural world and constructed environments.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Determine the relevance of cr</w:t>
            </w:r>
            <w:r>
              <w:rPr>
                <w:sz w:val="14"/>
                <w:szCs w:val="14"/>
              </w:rPr>
              <w:t>iteria used by others to evaluate a work of art or collection of works.</w:t>
            </w:r>
          </w:p>
        </w:tc>
      </w:tr>
      <w:tr w:rsidR="00ED27D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2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Emerging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beginning evidence of mastery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</w:pPr>
            <w:r>
              <w:rPr>
                <w:sz w:val="14"/>
                <w:szCs w:val="14"/>
              </w:rPr>
              <w:t xml:space="preserve"> Analyze how one’s understanding of the world is affected by experiencing visual imagery.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Hypothesize ways in which art influen</w:t>
            </w:r>
            <w:r>
              <w:rPr>
                <w:sz w:val="14"/>
                <w:szCs w:val="14"/>
              </w:rPr>
              <w:t>ces perception and understanding of human experiences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Establish relevant criteria in order to evaluate a work of art or collection of works.</w:t>
            </w:r>
          </w:p>
        </w:tc>
      </w:tr>
      <w:tr w:rsidR="00ED27D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1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Minimal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little evidence of mastery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</w:pPr>
            <w:r>
              <w:rPr>
                <w:sz w:val="14"/>
                <w:szCs w:val="14"/>
              </w:rPr>
              <w:t xml:space="preserve"> Compare and contrast contexts and media in which viewers encounter images that influence ideas, emotions, and actions.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Explain how a person’s aesthetic choices are influenced by culture and environment and impact the visual image that one conveys to othe</w:t>
            </w:r>
            <w:r>
              <w:rPr>
                <w:sz w:val="14"/>
                <w:szCs w:val="14"/>
              </w:rPr>
              <w:t>rs.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sz w:val="14"/>
                <w:szCs w:val="14"/>
              </w:rPr>
              <w:t xml:space="preserve"> Create a convincing and logical argument to support an evaluation of art</w:t>
            </w:r>
          </w:p>
        </w:tc>
      </w:tr>
      <w:tr w:rsidR="00ED27D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>0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b/>
              </w:rPr>
              <w:t xml:space="preserve">No Evidence </w:t>
            </w:r>
          </w:p>
          <w:p w:rsidR="00ED27D8" w:rsidRDefault="00350C87">
            <w:pPr>
              <w:pStyle w:val="normal0"/>
              <w:jc w:val="center"/>
            </w:pPr>
            <w:r>
              <w:rPr>
                <w:sz w:val="16"/>
                <w:szCs w:val="16"/>
              </w:rPr>
              <w:t>No attempt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D8" w:rsidRDefault="00350C87">
            <w:pPr>
              <w:pStyle w:val="normal0"/>
              <w:widowControl w:val="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D27D8" w:rsidRDefault="00ED27D8">
      <w:pPr>
        <w:pStyle w:val="normal0"/>
      </w:pPr>
    </w:p>
    <w:sectPr w:rsidR="00ED27D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27D8"/>
    <w:rsid w:val="00350C87"/>
    <w:rsid w:val="00E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Macintosh Word</Application>
  <DocSecurity>0</DocSecurity>
  <Lines>12</Lines>
  <Paragraphs>3</Paragraphs>
  <ScaleCrop>false</ScaleCrop>
  <Company>CHSD117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Miles</cp:lastModifiedBy>
  <cp:revision>2</cp:revision>
  <dcterms:created xsi:type="dcterms:W3CDTF">2015-08-17T01:35:00Z</dcterms:created>
  <dcterms:modified xsi:type="dcterms:W3CDTF">2015-08-17T01:35:00Z</dcterms:modified>
</cp:coreProperties>
</file>